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E169B" w14:textId="401C7CAF" w:rsidR="00116DCF" w:rsidRPr="00FC5F71" w:rsidRDefault="00706487" w:rsidP="00116DCF">
      <w:pPr>
        <w:pStyle w:val="Titre"/>
        <w:rPr>
          <w:sz w:val="40"/>
          <w:szCs w:val="40"/>
          <w:lang w:val="es-ES_tradnl"/>
        </w:rPr>
      </w:pPr>
      <w:r w:rsidRPr="00FC5F71">
        <w:rPr>
          <w:sz w:val="40"/>
          <w:szCs w:val="40"/>
          <w:lang w:val="es-ES_tradnl"/>
        </w:rPr>
        <w:t>Empleo Egunak: l</w:t>
      </w:r>
      <w:r w:rsidR="00116DCF" w:rsidRPr="00FC5F71">
        <w:rPr>
          <w:sz w:val="40"/>
          <w:szCs w:val="40"/>
          <w:lang w:val="es-ES_tradnl"/>
        </w:rPr>
        <w:t xml:space="preserve">a </w:t>
      </w:r>
      <w:r w:rsidRPr="00FC5F71">
        <w:rPr>
          <w:sz w:val="40"/>
          <w:szCs w:val="40"/>
          <w:lang w:val="es-ES_tradnl"/>
        </w:rPr>
        <w:t>Euro</w:t>
      </w:r>
      <w:r w:rsidR="00116DCF" w:rsidRPr="00FC5F71">
        <w:rPr>
          <w:sz w:val="40"/>
          <w:szCs w:val="40"/>
          <w:lang w:val="es-ES_tradnl"/>
        </w:rPr>
        <w:t xml:space="preserve">RREGIÓN </w:t>
      </w:r>
      <w:r w:rsidR="00855757" w:rsidRPr="00FC5F71">
        <w:rPr>
          <w:sz w:val="40"/>
          <w:szCs w:val="40"/>
          <w:lang w:val="es-ES_tradnl"/>
        </w:rPr>
        <w:t>DA CITA</w:t>
      </w:r>
      <w:r w:rsidR="00116DCF" w:rsidRPr="00FC5F71">
        <w:rPr>
          <w:sz w:val="40"/>
          <w:szCs w:val="40"/>
          <w:lang w:val="es-ES_tradnl"/>
        </w:rPr>
        <w:t xml:space="preserve"> a las administraciones para secundar a trabajadores y empresas DEL ESPACIO TRANSFRONTERIZO</w:t>
      </w:r>
    </w:p>
    <w:p w14:paraId="7F12258E" w14:textId="350B7274" w:rsidR="00706487" w:rsidRPr="00FC5F71" w:rsidRDefault="00116DCF" w:rsidP="00706487">
      <w:pPr>
        <w:pStyle w:val="Sous-titre"/>
        <w:rPr>
          <w:lang w:val="es-ES_tradnl"/>
        </w:rPr>
      </w:pPr>
      <w:r w:rsidRPr="00FC5F71">
        <w:rPr>
          <w:lang w:val="es-ES_tradnl"/>
        </w:rPr>
        <w:t>NOTA DE PRENSA</w:t>
      </w:r>
    </w:p>
    <w:p w14:paraId="00B675A2" w14:textId="7FB11AC3" w:rsidR="0093331C" w:rsidRPr="00FC5F71" w:rsidRDefault="0093331C" w:rsidP="0093331C">
      <w:pPr>
        <w:pStyle w:val="Citation"/>
        <w:numPr>
          <w:ilvl w:val="0"/>
          <w:numId w:val="41"/>
        </w:numPr>
        <w:rPr>
          <w:lang w:val="es-ES_tradnl"/>
        </w:rPr>
      </w:pPr>
      <w:r w:rsidRPr="00FC5F71">
        <w:rPr>
          <w:lang w:val="es-ES_tradnl"/>
        </w:rPr>
        <w:t xml:space="preserve">Las Jornadas de Información Transfronteriza – </w:t>
      </w:r>
      <w:r w:rsidRPr="00FC5F71">
        <w:rPr>
          <w:b/>
          <w:bCs/>
          <w:lang w:val="es-ES_tradnl"/>
        </w:rPr>
        <w:t>Empleo Egunak</w:t>
      </w:r>
      <w:r w:rsidRPr="00FC5F71">
        <w:rPr>
          <w:lang w:val="es-ES_tradnl"/>
        </w:rPr>
        <w:t xml:space="preserve"> </w:t>
      </w:r>
      <w:r w:rsidR="00855757" w:rsidRPr="00FC5F71">
        <w:rPr>
          <w:lang w:val="es-ES_tradnl"/>
        </w:rPr>
        <w:t>proporcionaran</w:t>
      </w:r>
      <w:r w:rsidRPr="00FC5F71">
        <w:rPr>
          <w:lang w:val="es-ES_tradnl"/>
        </w:rPr>
        <w:t>, en un mismo espacio, respuestas prácticas a todas aquellas personas que viven</w:t>
      </w:r>
      <w:r w:rsidR="00116DCF" w:rsidRPr="00FC5F71">
        <w:rPr>
          <w:lang w:val="es-ES_tradnl"/>
        </w:rPr>
        <w:t xml:space="preserve"> y</w:t>
      </w:r>
      <w:r w:rsidRPr="00FC5F71">
        <w:rPr>
          <w:lang w:val="es-ES_tradnl"/>
        </w:rPr>
        <w:t xml:space="preserve"> trabajan o desean trabajar al otro lado de la frontera.</w:t>
      </w:r>
    </w:p>
    <w:p w14:paraId="72CB79C0" w14:textId="7DBEDFA5" w:rsidR="0093331C" w:rsidRPr="00FC5F71" w:rsidRDefault="0093331C" w:rsidP="0093331C">
      <w:pPr>
        <w:pStyle w:val="Citation"/>
        <w:numPr>
          <w:ilvl w:val="0"/>
          <w:numId w:val="41"/>
        </w:numPr>
        <w:rPr>
          <w:lang w:val="es-ES_tradnl"/>
        </w:rPr>
      </w:pPr>
      <w:r w:rsidRPr="00FC5F71">
        <w:rPr>
          <w:lang w:val="es-ES_tradnl"/>
        </w:rPr>
        <w:t xml:space="preserve">La edición 2025 </w:t>
      </w:r>
      <w:r w:rsidR="00116DCF" w:rsidRPr="00FC5F71">
        <w:rPr>
          <w:lang w:val="es-ES_tradnl"/>
        </w:rPr>
        <w:t xml:space="preserve">tendrá lugar los </w:t>
      </w:r>
      <w:r w:rsidRPr="00FC5F71">
        <w:rPr>
          <w:lang w:val="es-ES_tradnl"/>
        </w:rPr>
        <w:t xml:space="preserve">días </w:t>
      </w:r>
      <w:r w:rsidRPr="00FC5F71">
        <w:rPr>
          <w:b/>
          <w:bCs/>
          <w:lang w:val="es-ES_tradnl"/>
        </w:rPr>
        <w:t>17 y 18 de noviembre</w:t>
      </w:r>
      <w:r w:rsidRPr="00FC5F71">
        <w:rPr>
          <w:lang w:val="es-ES_tradnl"/>
        </w:rPr>
        <w:t xml:space="preserve"> en la sede de la Eurorregión </w:t>
      </w:r>
      <w:r w:rsidR="00855757" w:rsidRPr="00FC5F71">
        <w:rPr>
          <w:lang w:val="es-ES_tradnl"/>
        </w:rPr>
        <w:t xml:space="preserve">Nouvelle-Aquitaine </w:t>
      </w:r>
      <w:r w:rsidRPr="00FC5F71">
        <w:rPr>
          <w:lang w:val="es-ES_tradnl"/>
        </w:rPr>
        <w:t>Euskadi Navarra</w:t>
      </w:r>
      <w:r w:rsidR="00855757" w:rsidRPr="00FC5F71">
        <w:rPr>
          <w:lang w:val="es-ES_tradnl"/>
        </w:rPr>
        <w:t>,</w:t>
      </w:r>
      <w:r w:rsidRPr="00FC5F71">
        <w:rPr>
          <w:lang w:val="es-ES_tradnl"/>
        </w:rPr>
        <w:t xml:space="preserve"> en Hendaya.</w:t>
      </w:r>
    </w:p>
    <w:p w14:paraId="4E79CF0D" w14:textId="20C9143B" w:rsidR="00706487" w:rsidRPr="00FC5F71" w:rsidRDefault="0093331C" w:rsidP="0093331C">
      <w:pPr>
        <w:pStyle w:val="Citation"/>
        <w:numPr>
          <w:ilvl w:val="0"/>
          <w:numId w:val="41"/>
        </w:numPr>
        <w:rPr>
          <w:lang w:val="es-ES_tradnl"/>
        </w:rPr>
      </w:pPr>
      <w:r w:rsidRPr="00FC5F71">
        <w:rPr>
          <w:lang w:val="es-ES_tradnl"/>
        </w:rPr>
        <w:t xml:space="preserve">Organizadas en el marco del proyecto europeo </w:t>
      </w:r>
      <w:r w:rsidRPr="00FC5F71">
        <w:rPr>
          <w:b/>
          <w:bCs/>
          <w:lang w:val="es-ES_tradnl"/>
        </w:rPr>
        <w:t>LANEAN – AFOMEF POCTEFA</w:t>
      </w:r>
      <w:r w:rsidRPr="00FC5F71">
        <w:rPr>
          <w:lang w:val="es-ES_tradnl"/>
        </w:rPr>
        <w:t>, se inscriben en la dinámica de un servicio público transfronterizo al servicio de ciudadanos y empresas del territorio eurorregional.</w:t>
      </w:r>
    </w:p>
    <w:p w14:paraId="68870572" w14:textId="77777777" w:rsidR="00706487" w:rsidRPr="00FC5F71" w:rsidRDefault="00706487" w:rsidP="00706487">
      <w:pPr>
        <w:rPr>
          <w:lang w:val="es-ES_tradnl"/>
        </w:rPr>
      </w:pPr>
    </w:p>
    <w:p w14:paraId="60053AF7" w14:textId="1062398A" w:rsidR="0093331C" w:rsidRPr="00FC5F71" w:rsidRDefault="00706487" w:rsidP="0093331C">
      <w:pPr>
        <w:spacing w:line="278" w:lineRule="auto"/>
        <w:rPr>
          <w:lang w:val="es-ES_tradnl"/>
        </w:rPr>
      </w:pPr>
      <w:r w:rsidRPr="00FC5F71">
        <w:rPr>
          <w:b/>
          <w:bCs/>
          <w:lang w:val="es-ES_tradnl"/>
        </w:rPr>
        <w:t xml:space="preserve">Hendaye, </w:t>
      </w:r>
      <w:r w:rsidR="0093331C" w:rsidRPr="00FC5F71">
        <w:rPr>
          <w:b/>
          <w:bCs/>
          <w:lang w:val="es-ES_tradnl"/>
        </w:rPr>
        <w:t>2</w:t>
      </w:r>
      <w:r w:rsidRPr="00FC5F71">
        <w:rPr>
          <w:b/>
          <w:bCs/>
          <w:lang w:val="es-ES_tradnl"/>
        </w:rPr>
        <w:t xml:space="preserve">7 </w:t>
      </w:r>
      <w:r w:rsidR="0093331C" w:rsidRPr="00FC5F71">
        <w:rPr>
          <w:b/>
          <w:bCs/>
          <w:lang w:val="es-ES_tradnl"/>
        </w:rPr>
        <w:t xml:space="preserve">de octubre de </w:t>
      </w:r>
      <w:r w:rsidRPr="00FC5F71">
        <w:rPr>
          <w:b/>
          <w:bCs/>
          <w:lang w:val="es-ES_tradnl"/>
        </w:rPr>
        <w:t xml:space="preserve">2025. </w:t>
      </w:r>
      <w:r w:rsidRPr="00FC5F71">
        <w:rPr>
          <w:lang w:val="es-ES_tradnl"/>
        </w:rPr>
        <w:t>L</w:t>
      </w:r>
      <w:r w:rsidR="0093331C" w:rsidRPr="00FC5F71">
        <w:rPr>
          <w:lang w:val="es-ES_tradnl"/>
        </w:rPr>
        <w:t xml:space="preserve">a </w:t>
      </w:r>
      <w:r w:rsidRPr="00FC5F71">
        <w:rPr>
          <w:lang w:val="es-ES_tradnl"/>
        </w:rPr>
        <w:t>Eurorégion Nouvelle-Aquitaine Euskadi Navarr</w:t>
      </w:r>
      <w:r w:rsidR="00855757" w:rsidRPr="00FC5F71">
        <w:rPr>
          <w:lang w:val="es-ES_tradnl"/>
        </w:rPr>
        <w:t>a</w:t>
      </w:r>
      <w:r w:rsidRPr="00FC5F71">
        <w:rPr>
          <w:lang w:val="es-ES_tradnl"/>
        </w:rPr>
        <w:t xml:space="preserve"> (NAEN) </w:t>
      </w:r>
      <w:r w:rsidR="0093331C" w:rsidRPr="00FC5F71">
        <w:rPr>
          <w:lang w:val="es-ES_tradnl"/>
        </w:rPr>
        <w:t>organiza</w:t>
      </w:r>
      <w:r w:rsidR="00116DCF" w:rsidRPr="00FC5F71">
        <w:rPr>
          <w:lang w:val="es-ES_tradnl"/>
        </w:rPr>
        <w:t xml:space="preserve"> </w:t>
      </w:r>
      <w:r w:rsidR="0093331C" w:rsidRPr="00FC5F71">
        <w:rPr>
          <w:lang w:val="es-ES_tradnl"/>
        </w:rPr>
        <w:t xml:space="preserve">los próximos 17 y 18 de noviembre, </w:t>
      </w:r>
      <w:r w:rsidR="00855757" w:rsidRPr="00FC5F71">
        <w:rPr>
          <w:lang w:val="es-ES_tradnl"/>
        </w:rPr>
        <w:t xml:space="preserve">en Hendaya, </w:t>
      </w:r>
      <w:r w:rsidR="0093331C" w:rsidRPr="00FC5F71">
        <w:rPr>
          <w:lang w:val="es-ES_tradnl"/>
        </w:rPr>
        <w:t>la tercera edición de las Jornadas de Información Transfronterizas – Empleo Egunak, una cita ya ineludible para los trabajadores y las empresas del espacio transfronterizo. Este encuentro, organizado por la Eurorregión Nouvelle</w:t>
      </w:r>
      <w:r w:rsidR="00855757" w:rsidRPr="00FC5F71">
        <w:rPr>
          <w:lang w:val="es-ES_tradnl"/>
        </w:rPr>
        <w:t>-</w:t>
      </w:r>
      <w:r w:rsidR="0093331C" w:rsidRPr="00FC5F71">
        <w:rPr>
          <w:lang w:val="es-ES_tradnl"/>
        </w:rPr>
        <w:t>Aquitaine Euskadi Navarra, en colaboración con las administraciones públicas de ambos lados de la frontera, pretende proporcionar información sobre derechos y obligaciones de los trabajadores transfronterizos.</w:t>
      </w:r>
    </w:p>
    <w:p w14:paraId="687774EF" w14:textId="21A47014" w:rsidR="00706487" w:rsidRPr="00FC5F71" w:rsidRDefault="00706487" w:rsidP="008F5729">
      <w:pPr>
        <w:pStyle w:val="Titre1"/>
        <w:numPr>
          <w:ilvl w:val="0"/>
          <w:numId w:val="0"/>
        </w:numPr>
        <w:rPr>
          <w:sz w:val="28"/>
          <w:szCs w:val="32"/>
          <w:lang w:val="es-ES_tradnl"/>
        </w:rPr>
      </w:pPr>
      <w:r w:rsidRPr="00FC5F71">
        <w:rPr>
          <w:sz w:val="28"/>
          <w:szCs w:val="32"/>
          <w:lang w:val="es-ES_tradnl"/>
        </w:rPr>
        <w:t>Un</w:t>
      </w:r>
      <w:r w:rsidR="0093331C" w:rsidRPr="00FC5F71">
        <w:rPr>
          <w:sz w:val="28"/>
          <w:szCs w:val="32"/>
          <w:lang w:val="es-ES_tradnl"/>
        </w:rPr>
        <w:t>A VENTANILLA ÚNICA AL SERVICIO DE LA CIUDADANÍA</w:t>
      </w:r>
    </w:p>
    <w:p w14:paraId="37C7C8E2" w14:textId="77777777" w:rsidR="0093331C" w:rsidRPr="00FC5F71" w:rsidRDefault="0093331C" w:rsidP="0093331C">
      <w:pPr>
        <w:rPr>
          <w:lang w:val="es-ES_tradnl"/>
        </w:rPr>
      </w:pPr>
      <w:r w:rsidRPr="00FC5F71">
        <w:rPr>
          <w:lang w:val="es-ES_tradnl"/>
        </w:rPr>
        <w:t>Durante dos días, los habitantes del espacio eurorregional podrán entrevistarse directamente con representantes de las principales administraciones: URSSAF, DGFIP, France Travail, LANBIDE, Servicio Navarro de Empleo, INSS, TGSS, CARSAT, CPAM, CAF, Diputación de Gipuzkoa, Hacienda Foral de Navarra.</w:t>
      </w:r>
    </w:p>
    <w:p w14:paraId="3712DCC1" w14:textId="4F47B8A1" w:rsidR="0042105B" w:rsidRPr="00FC5F71" w:rsidRDefault="0093331C" w:rsidP="0093331C">
      <w:pPr>
        <w:rPr>
          <w:lang w:val="es-ES_tradnl"/>
        </w:rPr>
      </w:pPr>
      <w:r w:rsidRPr="00FC5F71">
        <w:rPr>
          <w:lang w:val="es-ES_tradnl"/>
        </w:rPr>
        <w:t>En un mismo lugar, obtendrán respuestas concretas y coordinadas sobre temas esenciales: fiscalidad, desempleo, jubilación, seguridad social, cobertura sanitaria, homologación de títulos o teletrabajo transfronterizo.</w:t>
      </w:r>
    </w:p>
    <w:p w14:paraId="5DF3A014" w14:textId="77777777" w:rsidR="00116DCF" w:rsidRPr="00FC5F71" w:rsidRDefault="00116DCF" w:rsidP="0093331C">
      <w:pPr>
        <w:rPr>
          <w:lang w:val="es-ES_tradnl"/>
        </w:rPr>
      </w:pPr>
    </w:p>
    <w:p w14:paraId="7C3E93E7" w14:textId="074043F3" w:rsidR="0093331C" w:rsidRPr="00FC5F71" w:rsidRDefault="00855757" w:rsidP="0093331C">
      <w:pPr>
        <w:rPr>
          <w:lang w:val="es-ES_tradnl"/>
        </w:rPr>
      </w:pPr>
      <w:r w:rsidRPr="00FC5F71">
        <w:rPr>
          <w:lang w:val="es-ES_tradnl"/>
        </w:rPr>
        <w:lastRenderedPageBreak/>
        <w:t>Para concertar una o varias entrevistas individuales con una o varias de las administraciones citadas no tienen más que reservar su cita en la siguiente página</w:t>
      </w:r>
      <w:r w:rsidR="0093331C" w:rsidRPr="00FC5F71">
        <w:rPr>
          <w:lang w:val="es-ES_tradnl"/>
        </w:rPr>
        <w:t xml:space="preserve"> web: </w:t>
      </w:r>
      <w:hyperlink r:id="rId11" w:history="1">
        <w:r w:rsidR="0093331C" w:rsidRPr="00FC5F71">
          <w:rPr>
            <w:rStyle w:val="Lienhypertexte"/>
            <w:lang w:val="es-ES_tradnl"/>
          </w:rPr>
          <w:t>https://www.smartagenda.fr/pro/euroregion-naen/rendez-vous/?langue</w:t>
        </w:r>
      </w:hyperlink>
      <w:r w:rsidR="0093331C" w:rsidRPr="00FC5F71">
        <w:rPr>
          <w:lang w:val="es-ES_tradnl"/>
        </w:rPr>
        <w:t xml:space="preserve"> </w:t>
      </w:r>
    </w:p>
    <w:p w14:paraId="17146757" w14:textId="5EF35131" w:rsidR="0093331C" w:rsidRPr="00FC5F71" w:rsidRDefault="0093331C" w:rsidP="0093331C">
      <w:pPr>
        <w:rPr>
          <w:lang w:val="es-ES_tradnl"/>
        </w:rPr>
      </w:pPr>
      <w:r w:rsidRPr="00FC5F71">
        <w:rPr>
          <w:lang w:val="es-ES_tradnl"/>
        </w:rPr>
        <w:t xml:space="preserve">Las </w:t>
      </w:r>
      <w:r w:rsidR="00855757" w:rsidRPr="00FC5F71">
        <w:rPr>
          <w:lang w:val="es-ES_tradnl"/>
        </w:rPr>
        <w:t xml:space="preserve">anteriores </w:t>
      </w:r>
      <w:r w:rsidRPr="00FC5F71">
        <w:rPr>
          <w:lang w:val="es-ES_tradnl"/>
        </w:rPr>
        <w:t>ediciones confirmaron la eficacia del formato: en 2024 se realizaron más de 250 citas individuales</w:t>
      </w:r>
      <w:r w:rsidR="00116DCF" w:rsidRPr="00FC5F71">
        <w:rPr>
          <w:lang w:val="es-ES_tradnl"/>
        </w:rPr>
        <w:t xml:space="preserve">. Se contó con más de </w:t>
      </w:r>
      <w:r w:rsidRPr="00FC5F71">
        <w:rPr>
          <w:lang w:val="es-ES_tradnl"/>
        </w:rPr>
        <w:t xml:space="preserve">150 participantes, la mayoría de los cuales </w:t>
      </w:r>
      <w:r w:rsidR="00341323" w:rsidRPr="00FC5F71">
        <w:rPr>
          <w:lang w:val="es-ES_tradnl"/>
        </w:rPr>
        <w:t>se entrevistaron con</w:t>
      </w:r>
      <w:r w:rsidRPr="00FC5F71">
        <w:rPr>
          <w:lang w:val="es-ES_tradnl"/>
        </w:rPr>
        <w:t xml:space="preserve"> varios organismos.</w:t>
      </w:r>
    </w:p>
    <w:p w14:paraId="04CD2E14" w14:textId="5224C159" w:rsidR="0093331C" w:rsidRPr="00FC5F71" w:rsidRDefault="0093331C" w:rsidP="0093331C">
      <w:pPr>
        <w:rPr>
          <w:lang w:val="es-ES_tradnl"/>
        </w:rPr>
      </w:pPr>
      <w:r w:rsidRPr="00FC5F71">
        <w:rPr>
          <w:lang w:val="es-ES_tradnl"/>
        </w:rPr>
        <w:t xml:space="preserve">Sergio Pérez, </w:t>
      </w:r>
      <w:r w:rsidR="00C064A2">
        <w:rPr>
          <w:lang w:val="es-ES_tradnl"/>
        </w:rPr>
        <w:t>director</w:t>
      </w:r>
      <w:r w:rsidRPr="00FC5F71">
        <w:rPr>
          <w:lang w:val="es-ES_tradnl"/>
        </w:rPr>
        <w:t xml:space="preserve"> general de Acción Exterior del Gobierno de Navarra, explica: «Empleo Egunak retoma el principio de la ventanilla única: en un mismo lugar, los trabajadores pueden reunirse con todas las administraciones competentes, plantear sus preguntas y obtener respuestas claras y coordinadas».</w:t>
      </w:r>
    </w:p>
    <w:p w14:paraId="0EBABCCE" w14:textId="504CE0BB" w:rsidR="0023099C" w:rsidRPr="00FC5F71" w:rsidRDefault="0023099C" w:rsidP="00706487">
      <w:pPr>
        <w:rPr>
          <w:lang w:val="es-ES_tradnl"/>
        </w:rPr>
      </w:pPr>
      <w:r w:rsidRPr="00FC5F71">
        <w:rPr>
          <w:lang w:val="es-ES_tradnl"/>
        </w:rPr>
        <w:t>Más allá de la ayuda directa a los ciudadanos, estas jornadas fomentan la cooperación entre administraciones, les permite</w:t>
      </w:r>
      <w:r w:rsidR="00341323" w:rsidRPr="00FC5F71">
        <w:rPr>
          <w:lang w:val="es-ES_tradnl"/>
        </w:rPr>
        <w:t>n</w:t>
      </w:r>
      <w:r w:rsidRPr="00FC5F71">
        <w:rPr>
          <w:lang w:val="es-ES_tradnl"/>
        </w:rPr>
        <w:t xml:space="preserve"> identificar problemas comunes y elaborar conjuntamente soluciones sostenibles.</w:t>
      </w:r>
    </w:p>
    <w:p w14:paraId="4150186B" w14:textId="5106572E" w:rsidR="00706487" w:rsidRPr="00FC5F71" w:rsidRDefault="0023099C" w:rsidP="00642711">
      <w:pPr>
        <w:pStyle w:val="Titre1"/>
        <w:numPr>
          <w:ilvl w:val="0"/>
          <w:numId w:val="0"/>
        </w:numPr>
        <w:ind w:left="66"/>
        <w:rPr>
          <w:sz w:val="28"/>
          <w:szCs w:val="32"/>
          <w:lang w:val="es-ES_tradnl"/>
        </w:rPr>
      </w:pPr>
      <w:r w:rsidRPr="00FC5F71">
        <w:rPr>
          <w:sz w:val="28"/>
          <w:szCs w:val="32"/>
          <w:lang w:val="es-ES_tradnl"/>
        </w:rPr>
        <w:t xml:space="preserve">UN EVENTO ENMARCADO EN EL PROYECTO EUROPEO </w:t>
      </w:r>
      <w:r w:rsidR="00706487" w:rsidRPr="00FC5F71">
        <w:rPr>
          <w:sz w:val="28"/>
          <w:szCs w:val="32"/>
          <w:lang w:val="es-ES_tradnl"/>
        </w:rPr>
        <w:t>LANEAN – POCTEFA</w:t>
      </w:r>
    </w:p>
    <w:p w14:paraId="35753EBB" w14:textId="100E3295" w:rsidR="0023099C" w:rsidRPr="00FC5F71" w:rsidRDefault="0023099C" w:rsidP="0023099C">
      <w:pPr>
        <w:spacing w:line="278" w:lineRule="auto"/>
        <w:rPr>
          <w:lang w:val="es-ES_tradnl"/>
        </w:rPr>
      </w:pPr>
      <w:r w:rsidRPr="00FC5F71">
        <w:rPr>
          <w:lang w:val="es-ES_tradnl"/>
        </w:rPr>
        <w:t xml:space="preserve">Las Jornadas Empleo Egunak se inscriben en el marco del proyecto europeo LANEAN, cofinanciado por el Fondo Europeo de Desarrollo Regional (FEDER) </w:t>
      </w:r>
      <w:r w:rsidR="00855757" w:rsidRPr="00FC5F71">
        <w:rPr>
          <w:lang w:val="es-ES_tradnl"/>
        </w:rPr>
        <w:t xml:space="preserve">y éste en el </w:t>
      </w:r>
      <w:r w:rsidRPr="00FC5F71">
        <w:rPr>
          <w:lang w:val="es-ES_tradnl"/>
        </w:rPr>
        <w:t xml:space="preserve">programa INTERREG VI-A POCTEFA 2021-2027. </w:t>
      </w:r>
      <w:r w:rsidR="00855757" w:rsidRPr="00FC5F71">
        <w:rPr>
          <w:lang w:val="es-ES_tradnl"/>
        </w:rPr>
        <w:t xml:space="preserve">Pretende </w:t>
      </w:r>
      <w:r w:rsidRPr="00FC5F71">
        <w:rPr>
          <w:lang w:val="es-ES_tradnl"/>
        </w:rPr>
        <w:t>consolidar una cuenca de empleo transfronteriza fluida, inclusiva y sostenible. Cuenta con un presupuesto total de 2</w:t>
      </w:r>
      <w:r w:rsidR="00855757" w:rsidRPr="00FC5F71">
        <w:rPr>
          <w:lang w:val="es-ES_tradnl"/>
        </w:rPr>
        <w:t>.</w:t>
      </w:r>
      <w:r w:rsidRPr="00FC5F71">
        <w:rPr>
          <w:lang w:val="es-ES_tradnl"/>
        </w:rPr>
        <w:t>724</w:t>
      </w:r>
      <w:r w:rsidR="00855757" w:rsidRPr="00FC5F71">
        <w:rPr>
          <w:lang w:val="es-ES_tradnl"/>
        </w:rPr>
        <w:t>.</w:t>
      </w:r>
      <w:r w:rsidRPr="00FC5F71">
        <w:rPr>
          <w:lang w:val="es-ES_tradnl"/>
        </w:rPr>
        <w:t>013,07 €</w:t>
      </w:r>
      <w:r w:rsidR="00855757" w:rsidRPr="00FC5F71">
        <w:rPr>
          <w:lang w:val="es-ES_tradnl"/>
        </w:rPr>
        <w:t xml:space="preserve">, 1.770 608,50€ de los cuales proviene de la </w:t>
      </w:r>
      <w:r w:rsidR="00341323" w:rsidRPr="00FC5F71">
        <w:rPr>
          <w:lang w:val="es-ES_tradnl"/>
        </w:rPr>
        <w:t>Uni</w:t>
      </w:r>
      <w:r w:rsidR="00855757" w:rsidRPr="00FC5F71">
        <w:rPr>
          <w:lang w:val="es-ES_tradnl"/>
        </w:rPr>
        <w:t>ó</w:t>
      </w:r>
      <w:r w:rsidR="00341323" w:rsidRPr="00FC5F71">
        <w:rPr>
          <w:lang w:val="es-ES_tradnl"/>
        </w:rPr>
        <w:t>n Europea.</w:t>
      </w:r>
      <w:r w:rsidRPr="00FC5F71">
        <w:rPr>
          <w:lang w:val="es-ES_tradnl"/>
        </w:rPr>
        <w:t xml:space="preserve"> Mikel Anton, director de Asuntos Europeos del Gobierno Vasco, explica: «Con LANEAN</w:t>
      </w:r>
      <w:r w:rsidR="00855757" w:rsidRPr="00FC5F71">
        <w:rPr>
          <w:lang w:val="es-ES_tradnl"/>
        </w:rPr>
        <w:t xml:space="preserve"> reunimos a los </w:t>
      </w:r>
      <w:r w:rsidRPr="00FC5F71">
        <w:rPr>
          <w:lang w:val="es-ES_tradnl"/>
        </w:rPr>
        <w:t xml:space="preserve">principales agentes públicos del </w:t>
      </w:r>
      <w:r w:rsidR="00855757" w:rsidRPr="00FC5F71">
        <w:rPr>
          <w:lang w:val="es-ES_tradnl"/>
        </w:rPr>
        <w:t xml:space="preserve">ámbito del </w:t>
      </w:r>
      <w:r w:rsidRPr="00FC5F71">
        <w:rPr>
          <w:lang w:val="es-ES_tradnl"/>
        </w:rPr>
        <w:t>empleo de los tres territorios: France Travail, Lanbide, el Servicio Navarro de Empleo, pero también Cap Emploi, la Mission Locale Pays Basque, Bidasoa Activa y la Diputación Foral de Gipuzkoa. Juntos, trabajamos codo con codo para afrontar los grandes retos del mercado laboral transfronterizo».</w:t>
      </w:r>
    </w:p>
    <w:p w14:paraId="2C5E1052" w14:textId="77777777" w:rsidR="0023099C" w:rsidRPr="00FC5F71" w:rsidRDefault="0023099C" w:rsidP="00146C1E">
      <w:pPr>
        <w:spacing w:line="278" w:lineRule="auto"/>
        <w:rPr>
          <w:lang w:val="es-ES_tradnl"/>
        </w:rPr>
      </w:pPr>
    </w:p>
    <w:p w14:paraId="3EDFA241" w14:textId="49295BC8" w:rsidR="00116DCF" w:rsidRPr="00FC5F71" w:rsidRDefault="00855757" w:rsidP="00116DCF">
      <w:pPr>
        <w:rPr>
          <w:lang w:val="es-ES_tradnl"/>
        </w:rPr>
      </w:pPr>
      <w:r w:rsidRPr="00FC5F71">
        <w:rPr>
          <w:lang w:val="es-ES_tradnl"/>
        </w:rPr>
        <w:t xml:space="preserve">El proyecto </w:t>
      </w:r>
      <w:r w:rsidR="00116DCF" w:rsidRPr="00FC5F71">
        <w:rPr>
          <w:lang w:val="es-ES_tradnl"/>
        </w:rPr>
        <w:t xml:space="preserve">LANEAN </w:t>
      </w:r>
      <w:r w:rsidRPr="00FC5F71">
        <w:rPr>
          <w:lang w:val="es-ES_tradnl"/>
        </w:rPr>
        <w:t xml:space="preserve">se articula alrededor de tres </w:t>
      </w:r>
      <w:r w:rsidR="00116DCF" w:rsidRPr="00FC5F71">
        <w:rPr>
          <w:lang w:val="es-ES_tradnl"/>
        </w:rPr>
        <w:t>ejes:</w:t>
      </w:r>
    </w:p>
    <w:p w14:paraId="24605AFA" w14:textId="312E9195" w:rsidR="00116DCF" w:rsidRPr="00FC5F71" w:rsidRDefault="00116DCF" w:rsidP="00116DCF">
      <w:pPr>
        <w:numPr>
          <w:ilvl w:val="0"/>
          <w:numId w:val="44"/>
        </w:numPr>
        <w:rPr>
          <w:lang w:val="es-ES_tradnl"/>
        </w:rPr>
      </w:pPr>
      <w:r w:rsidRPr="00FC5F71">
        <w:rPr>
          <w:lang w:val="es-ES_tradnl"/>
        </w:rPr>
        <w:t>Diagnóstico compartido del mercado laboral transfronterizo</w:t>
      </w:r>
      <w:r w:rsidR="00855757" w:rsidRPr="00FC5F71">
        <w:rPr>
          <w:lang w:val="es-ES_tradnl"/>
        </w:rPr>
        <w:t>.</w:t>
      </w:r>
    </w:p>
    <w:p w14:paraId="1F8EE79D" w14:textId="2B6152A3" w:rsidR="00116DCF" w:rsidRPr="00FC5F71" w:rsidRDefault="00116DCF" w:rsidP="00116DCF">
      <w:pPr>
        <w:numPr>
          <w:ilvl w:val="0"/>
          <w:numId w:val="44"/>
        </w:numPr>
        <w:rPr>
          <w:lang w:val="es-ES_tradnl"/>
        </w:rPr>
      </w:pPr>
      <w:r w:rsidRPr="00FC5F71">
        <w:rPr>
          <w:lang w:val="es-ES_tradnl"/>
        </w:rPr>
        <w:t xml:space="preserve">Creación de una red duradera de </w:t>
      </w:r>
      <w:r w:rsidR="00855757" w:rsidRPr="00FC5F71">
        <w:rPr>
          <w:lang w:val="es-ES_tradnl"/>
        </w:rPr>
        <w:t xml:space="preserve">agentes </w:t>
      </w:r>
      <w:r w:rsidRPr="00FC5F71">
        <w:rPr>
          <w:lang w:val="es-ES_tradnl"/>
        </w:rPr>
        <w:t>institucionales</w:t>
      </w:r>
      <w:r w:rsidR="00855757" w:rsidRPr="00FC5F71">
        <w:rPr>
          <w:lang w:val="es-ES_tradnl"/>
        </w:rPr>
        <w:t>.</w:t>
      </w:r>
    </w:p>
    <w:p w14:paraId="48582DC1" w14:textId="5EDE30CC" w:rsidR="00116DCF" w:rsidRPr="00FC5F71" w:rsidRDefault="00116DCF" w:rsidP="00116DCF">
      <w:pPr>
        <w:numPr>
          <w:ilvl w:val="0"/>
          <w:numId w:val="44"/>
        </w:numPr>
        <w:rPr>
          <w:lang w:val="es-ES_tradnl"/>
        </w:rPr>
      </w:pPr>
      <w:r w:rsidRPr="00FC5F71">
        <w:rPr>
          <w:lang w:val="es-ES_tradnl"/>
        </w:rPr>
        <w:t xml:space="preserve">Desarrollo de servicios comunes de información y acompañamiento, entre los que destacan </w:t>
      </w:r>
      <w:r w:rsidR="00855757" w:rsidRPr="00FC5F71">
        <w:rPr>
          <w:lang w:val="es-ES_tradnl"/>
        </w:rPr>
        <w:t xml:space="preserve">las jornadas </w:t>
      </w:r>
      <w:r w:rsidRPr="00FC5F71">
        <w:rPr>
          <w:lang w:val="es-ES_tradnl"/>
        </w:rPr>
        <w:t>Empleo Egunak.</w:t>
      </w:r>
    </w:p>
    <w:p w14:paraId="1F558213" w14:textId="7A03D2EB" w:rsidR="00F91589" w:rsidRPr="00F91589" w:rsidRDefault="00116DCF" w:rsidP="00F91589">
      <w:r w:rsidRPr="00FC5F71">
        <w:rPr>
          <w:lang w:val="es-ES_tradnl"/>
        </w:rPr>
        <w:t xml:space="preserve">Este proyecto constituye uno de los pilares de la estrategia territorial integrada AFOMEF (Aire Fonctionnelle Ouest – Mendebaldeko Eremu Funtzionala), coordinada por la Eurorregión. Mathieu Bergé, consejero regional delegado para asuntos transfronterizos de la región de </w:t>
      </w:r>
      <w:r w:rsidR="00855757" w:rsidRPr="00FC5F71">
        <w:rPr>
          <w:lang w:val="es-ES_tradnl"/>
        </w:rPr>
        <w:t>Nouvelle-Aquitaine</w:t>
      </w:r>
      <w:r w:rsidRPr="00FC5F71">
        <w:rPr>
          <w:lang w:val="es-ES_tradnl"/>
        </w:rPr>
        <w:t xml:space="preserve">, concluye: </w:t>
      </w:r>
      <w:r w:rsidR="00F91589">
        <w:rPr>
          <w:lang w:val="es-ES_tradnl"/>
        </w:rPr>
        <w:t>“</w:t>
      </w:r>
      <w:r w:rsidR="00F91589" w:rsidRPr="00F91589">
        <w:t>Empleo Egunak se inscriben plenamente en una dinámica de continuidad y proximidad. Ofrecen un marco concreto para resolver asuntos transfronterizos, proponer soluciones administrativas coordinadas y reforzar la confianza entre las instituciones y los ciudadanos. Más allá de su dimensión práctica, estos espacios encarnan un verdadero servicio público transfronterizo: acercan a los habitantes de Europa y aportan</w:t>
      </w:r>
      <w:r w:rsidR="001D1486">
        <w:t xml:space="preserve"> </w:t>
      </w:r>
      <w:r w:rsidR="00F91589" w:rsidRPr="00F91589">
        <w:lastRenderedPageBreak/>
        <w:t>respuestas tangibles a los retos cotidianos, en beneficio de quienes dan vida a nuestra cuenca transfronteriza</w:t>
      </w:r>
      <w:r w:rsidR="00F91589">
        <w:t>”</w:t>
      </w:r>
      <w:r w:rsidR="00F91589" w:rsidRPr="00F91589">
        <w:t xml:space="preserve">. </w:t>
      </w:r>
    </w:p>
    <w:p w14:paraId="2E6BC807" w14:textId="77777777" w:rsidR="00F91589" w:rsidRPr="00F91589" w:rsidRDefault="00F91589" w:rsidP="00F91589"/>
    <w:p w14:paraId="7B663A75" w14:textId="3B5505A1" w:rsidR="00706487" w:rsidRPr="00FC5F71" w:rsidRDefault="00706487" w:rsidP="00F91589">
      <w:pPr>
        <w:rPr>
          <w:b/>
          <w:bCs/>
          <w:lang w:val="es-ES_tradnl"/>
        </w:rPr>
      </w:pPr>
      <w:r w:rsidRPr="00FC5F71">
        <w:rPr>
          <w:b/>
          <w:bCs/>
          <w:lang w:val="es-ES_tradnl"/>
        </w:rPr>
        <w:t>Contact</w:t>
      </w:r>
      <w:r w:rsidR="00855757" w:rsidRPr="00FC5F71">
        <w:rPr>
          <w:b/>
          <w:bCs/>
          <w:lang w:val="es-ES_tradnl"/>
        </w:rPr>
        <w:t>o prensa</w:t>
      </w:r>
      <w:r w:rsidRPr="00FC5F71">
        <w:rPr>
          <w:b/>
          <w:bCs/>
          <w:lang w:val="es-ES_tradnl"/>
        </w:rPr>
        <w:t xml:space="preserve"> </w:t>
      </w:r>
    </w:p>
    <w:p w14:paraId="43E1641D" w14:textId="64CBE287" w:rsidR="002213CE" w:rsidRPr="00FC5F71" w:rsidRDefault="00855757" w:rsidP="002213CE">
      <w:pPr>
        <w:spacing w:after="0"/>
        <w:rPr>
          <w:lang w:val="es-ES_tradnl"/>
        </w:rPr>
      </w:pPr>
      <w:r w:rsidRPr="00FC5F71">
        <w:rPr>
          <w:lang w:val="es-ES_tradnl"/>
        </w:rPr>
        <w:t xml:space="preserve">Directora interina de la Euroregión </w:t>
      </w:r>
      <w:r w:rsidR="002213CE" w:rsidRPr="00FC5F71">
        <w:rPr>
          <w:lang w:val="es-ES_tradnl"/>
        </w:rPr>
        <w:t xml:space="preserve">Leyre Azcona </w:t>
      </w:r>
    </w:p>
    <w:p w14:paraId="7B3F4703" w14:textId="6C46A2EB" w:rsidR="00706487" w:rsidRPr="00C064A2" w:rsidRDefault="002213CE" w:rsidP="002213CE">
      <w:pPr>
        <w:spacing w:after="0"/>
        <w:rPr>
          <w:lang w:val="es-ES_tradnl"/>
        </w:rPr>
      </w:pPr>
      <w:hyperlink r:id="rId12" w:history="1">
        <w:r w:rsidRPr="00FC5F71">
          <w:rPr>
            <w:rStyle w:val="Lienhypertexte"/>
            <w:lang w:val="es-ES_tradnl"/>
          </w:rPr>
          <w:t>Leyre.azcona@euroregion-naen.eu</w:t>
        </w:r>
      </w:hyperlink>
      <w:r w:rsidRPr="00FC5F71">
        <w:rPr>
          <w:lang w:val="es-ES_tradnl"/>
        </w:rPr>
        <w:t xml:space="preserve"> </w:t>
      </w:r>
      <w:r w:rsidR="00706487" w:rsidRPr="00FC5F71">
        <w:rPr>
          <w:lang w:val="es-ES_tradnl"/>
        </w:rPr>
        <w:t xml:space="preserve"> – </w:t>
      </w:r>
      <w:r w:rsidR="00C064A2" w:rsidRPr="00C064A2">
        <w:rPr>
          <w:lang w:val="es-ES_tradnl"/>
        </w:rPr>
        <w:t>+33 6 32 20 13 13</w:t>
      </w:r>
    </w:p>
    <w:p w14:paraId="530B72A3" w14:textId="77777777" w:rsidR="00706487" w:rsidRPr="00FC5F71" w:rsidRDefault="00706487" w:rsidP="00F13DE6">
      <w:pPr>
        <w:rPr>
          <w:lang w:val="es-ES_tradnl"/>
        </w:rPr>
      </w:pPr>
    </w:p>
    <w:sectPr w:rsidR="00706487" w:rsidRPr="00FC5F71" w:rsidSect="00592A48">
      <w:headerReference w:type="default" r:id="rId13"/>
      <w:footerReference w:type="default" r:id="rId14"/>
      <w:type w:val="continuous"/>
      <w:pgSz w:w="11906" w:h="16838" w:code="9"/>
      <w:pgMar w:top="1418" w:right="1418" w:bottom="1418" w:left="1418" w:header="141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45383" w14:textId="77777777" w:rsidR="00172B5E" w:rsidRDefault="00172B5E" w:rsidP="00730DBD">
      <w:pPr>
        <w:spacing w:after="0" w:line="240" w:lineRule="auto"/>
      </w:pPr>
      <w:r>
        <w:separator/>
      </w:r>
    </w:p>
  </w:endnote>
  <w:endnote w:type="continuationSeparator" w:id="0">
    <w:p w14:paraId="733F6D10" w14:textId="77777777" w:rsidR="00172B5E" w:rsidRDefault="00172B5E" w:rsidP="00730DBD">
      <w:pPr>
        <w:spacing w:after="0" w:line="240" w:lineRule="auto"/>
      </w:pPr>
      <w:r>
        <w:continuationSeparator/>
      </w:r>
    </w:p>
  </w:endnote>
  <w:endnote w:type="continuationNotice" w:id="1">
    <w:p w14:paraId="592F2F4E" w14:textId="77777777" w:rsidR="00172B5E" w:rsidRDefault="00172B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0552990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48C13F74" w14:textId="63CEAD53" w:rsidR="000B174B" w:rsidRDefault="000B174B" w:rsidP="0075553C">
            <w:pPr>
              <w:pStyle w:val="Pieddepage"/>
              <w:jc w:val="right"/>
            </w:pPr>
            <w:r>
              <w:rPr>
                <w:b/>
                <w:bCs/>
                <w:noProof/>
                <w:color w:val="103952" w:themeColor="text2"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033DA9CE" wp14:editId="06A17914">
                  <wp:simplePos x="0" y="0"/>
                  <wp:positionH relativeFrom="column">
                    <wp:posOffset>-128838</wp:posOffset>
                  </wp:positionH>
                  <wp:positionV relativeFrom="paragraph">
                    <wp:posOffset>81915</wp:posOffset>
                  </wp:positionV>
                  <wp:extent cx="6400800" cy="671837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0" cy="671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01101E0" w14:textId="77777777" w:rsidR="000B174B" w:rsidRDefault="000B174B" w:rsidP="0075553C">
            <w:pPr>
              <w:pStyle w:val="Pieddepage"/>
              <w:jc w:val="right"/>
            </w:pPr>
          </w:p>
          <w:p w14:paraId="2F9FD978" w14:textId="4EEC8C49" w:rsidR="0075553C" w:rsidRDefault="0075553C" w:rsidP="0075553C">
            <w:pPr>
              <w:pStyle w:val="Pieddepage"/>
              <w:jc w:val="right"/>
            </w:pPr>
            <w:r w:rsidRPr="0075553C">
              <w:rPr>
                <w:b/>
                <w:bCs/>
                <w:color w:val="103952" w:themeColor="text2"/>
                <w:sz w:val="24"/>
                <w:szCs w:val="24"/>
              </w:rPr>
              <w:fldChar w:fldCharType="begin"/>
            </w:r>
            <w:r w:rsidRPr="0075553C">
              <w:rPr>
                <w:b/>
                <w:bCs/>
                <w:color w:val="103952" w:themeColor="text2"/>
              </w:rPr>
              <w:instrText>PAGE</w:instrText>
            </w:r>
            <w:r w:rsidRPr="0075553C">
              <w:rPr>
                <w:b/>
                <w:bCs/>
                <w:color w:val="103952" w:themeColor="text2"/>
                <w:sz w:val="24"/>
                <w:szCs w:val="24"/>
              </w:rPr>
              <w:fldChar w:fldCharType="separate"/>
            </w:r>
            <w:r w:rsidRPr="0075553C">
              <w:rPr>
                <w:b/>
                <w:bCs/>
                <w:color w:val="103952" w:themeColor="text2"/>
                <w:lang w:val="fr-FR"/>
              </w:rPr>
              <w:t>2</w:t>
            </w:r>
            <w:r w:rsidRPr="0075553C">
              <w:rPr>
                <w:b/>
                <w:bCs/>
                <w:color w:val="103952" w:themeColor="text2"/>
                <w:sz w:val="24"/>
                <w:szCs w:val="24"/>
              </w:rPr>
              <w:fldChar w:fldCharType="end"/>
            </w:r>
            <w:r w:rsidRPr="0075553C">
              <w:rPr>
                <w:color w:val="103952" w:themeColor="text2"/>
                <w:lang w:val="fr-FR"/>
              </w:rPr>
              <w:t xml:space="preserve"> </w:t>
            </w:r>
            <w:r w:rsidRPr="003F2C82">
              <w:rPr>
                <w:color w:val="103952" w:themeColor="text2"/>
                <w:lang w:val="fr-FR"/>
              </w:rPr>
              <w:t xml:space="preserve">| </w:t>
            </w:r>
            <w:r w:rsidRPr="003F2C82">
              <w:rPr>
                <w:color w:val="103952" w:themeColor="text2"/>
                <w:sz w:val="24"/>
                <w:szCs w:val="24"/>
              </w:rPr>
              <w:fldChar w:fldCharType="begin"/>
            </w:r>
            <w:r w:rsidRPr="003F2C82">
              <w:rPr>
                <w:color w:val="103952" w:themeColor="text2"/>
              </w:rPr>
              <w:instrText>NUMPAGES</w:instrText>
            </w:r>
            <w:r w:rsidRPr="003F2C82">
              <w:rPr>
                <w:color w:val="103952" w:themeColor="text2"/>
                <w:sz w:val="24"/>
                <w:szCs w:val="24"/>
              </w:rPr>
              <w:fldChar w:fldCharType="separate"/>
            </w:r>
            <w:r w:rsidRPr="003F2C82">
              <w:rPr>
                <w:color w:val="103952" w:themeColor="text2"/>
                <w:lang w:val="fr-FR"/>
              </w:rPr>
              <w:t>2</w:t>
            </w:r>
            <w:r w:rsidRPr="003F2C82">
              <w:rPr>
                <w:color w:val="103952" w:themeColor="text2"/>
                <w:sz w:val="24"/>
                <w:szCs w:val="24"/>
              </w:rPr>
              <w:fldChar w:fldCharType="end"/>
            </w:r>
          </w:p>
        </w:sdtContent>
      </w:sdt>
    </w:sdtContent>
  </w:sdt>
  <w:p w14:paraId="0BD50FB5" w14:textId="00D47AC7" w:rsidR="00730DBD" w:rsidRDefault="00730DBD" w:rsidP="00730DBD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5BD8D" w14:textId="77777777" w:rsidR="00172B5E" w:rsidRDefault="00172B5E" w:rsidP="00730DBD">
      <w:pPr>
        <w:spacing w:after="0" w:line="240" w:lineRule="auto"/>
      </w:pPr>
      <w:r>
        <w:separator/>
      </w:r>
    </w:p>
  </w:footnote>
  <w:footnote w:type="continuationSeparator" w:id="0">
    <w:p w14:paraId="24CEA755" w14:textId="77777777" w:rsidR="00172B5E" w:rsidRDefault="00172B5E" w:rsidP="00730DBD">
      <w:pPr>
        <w:spacing w:after="0" w:line="240" w:lineRule="auto"/>
      </w:pPr>
      <w:r>
        <w:continuationSeparator/>
      </w:r>
    </w:p>
  </w:footnote>
  <w:footnote w:type="continuationNotice" w:id="1">
    <w:p w14:paraId="4CAF0AC5" w14:textId="77777777" w:rsidR="00172B5E" w:rsidRDefault="00172B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F8C9F" w14:textId="25F59192" w:rsidR="002B0A44" w:rsidRDefault="002B0A44" w:rsidP="00730DBD">
    <w:pPr>
      <w:pStyle w:val="En-tte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583580C" wp14:editId="741658F4">
          <wp:simplePos x="0" y="0"/>
          <wp:positionH relativeFrom="column">
            <wp:posOffset>-814771</wp:posOffset>
          </wp:positionH>
          <wp:positionV relativeFrom="paragraph">
            <wp:posOffset>-687070</wp:posOffset>
          </wp:positionV>
          <wp:extent cx="6720840" cy="932180"/>
          <wp:effectExtent l="0" t="0" r="381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0840" cy="932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48F6DC" w14:textId="76B23333" w:rsidR="00627CA8" w:rsidRPr="00730DBD" w:rsidRDefault="00627CA8" w:rsidP="00730DB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595.55pt;height:560.9pt" o:bullet="t">
        <v:imagedata r:id="rId1" o:title="NAEN_ROND_VERT"/>
      </v:shape>
    </w:pict>
  </w:numPicBullet>
  <w:numPicBullet w:numPicBulletId="1">
    <w:pict>
      <v:shape id="_x0000_i1061" type="#_x0000_t75" style="width:595.55pt;height:560.9pt" o:bullet="t">
        <v:imagedata r:id="rId2" o:title="NAEN_ROND_BLEU"/>
      </v:shape>
    </w:pict>
  </w:numPicBullet>
  <w:abstractNum w:abstractNumId="0" w15:restartNumberingAfterBreak="0">
    <w:nsid w:val="0F112EED"/>
    <w:multiLevelType w:val="hybridMultilevel"/>
    <w:tmpl w:val="A936FC5A"/>
    <w:lvl w:ilvl="0" w:tplc="10C0E52E">
      <w:numFmt w:val="bullet"/>
      <w:lvlText w:val="-"/>
      <w:lvlJc w:val="left"/>
      <w:pPr>
        <w:ind w:left="410" w:hanging="360"/>
      </w:pPr>
      <w:rPr>
        <w:rFonts w:ascii="Roboto" w:eastAsiaTheme="minorHAnsi" w:hAnsi="Roboto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" w15:restartNumberingAfterBreak="0">
    <w:nsid w:val="13E604FB"/>
    <w:multiLevelType w:val="hybridMultilevel"/>
    <w:tmpl w:val="3F10A456"/>
    <w:lvl w:ilvl="0" w:tplc="E402B904">
      <w:start w:val="5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E1422"/>
    <w:multiLevelType w:val="multilevel"/>
    <w:tmpl w:val="FCC4A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6C8211B"/>
    <w:multiLevelType w:val="hybridMultilevel"/>
    <w:tmpl w:val="6D32AFBC"/>
    <w:lvl w:ilvl="0" w:tplc="6A4ECDDE"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30A86"/>
    <w:multiLevelType w:val="hybridMultilevel"/>
    <w:tmpl w:val="08564F08"/>
    <w:lvl w:ilvl="0" w:tplc="BE2ACAFE">
      <w:start w:val="1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FD58C52C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D363C"/>
    <w:multiLevelType w:val="hybridMultilevel"/>
    <w:tmpl w:val="D8C464A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3A5031"/>
    <w:multiLevelType w:val="multilevel"/>
    <w:tmpl w:val="4330E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A95B56"/>
    <w:multiLevelType w:val="hybridMultilevel"/>
    <w:tmpl w:val="798206D6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D50B7"/>
    <w:multiLevelType w:val="hybridMultilevel"/>
    <w:tmpl w:val="EC0ADD24"/>
    <w:lvl w:ilvl="0" w:tplc="59B4C9B0">
      <w:start w:val="1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362B4"/>
    <w:multiLevelType w:val="multilevel"/>
    <w:tmpl w:val="D16A8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B023A5"/>
    <w:multiLevelType w:val="hybridMultilevel"/>
    <w:tmpl w:val="BC62AC22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BD14AF1"/>
    <w:multiLevelType w:val="hybridMultilevel"/>
    <w:tmpl w:val="E3082A54"/>
    <w:lvl w:ilvl="0" w:tplc="E36E921C">
      <w:start w:val="1"/>
      <w:numFmt w:val="bullet"/>
      <w:lvlText w:val="-"/>
      <w:lvlJc w:val="left"/>
      <w:pPr>
        <w:ind w:left="1068" w:hanging="360"/>
      </w:pPr>
      <w:rPr>
        <w:rFonts w:ascii="Roboto" w:eastAsiaTheme="minorHAnsi" w:hAnsi="Roboto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84D2CD7"/>
    <w:multiLevelType w:val="hybridMultilevel"/>
    <w:tmpl w:val="937EC9B8"/>
    <w:lvl w:ilvl="0" w:tplc="DF7E6DC4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6D726E24"/>
    <w:multiLevelType w:val="hybridMultilevel"/>
    <w:tmpl w:val="AF9693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95625"/>
    <w:multiLevelType w:val="hybridMultilevel"/>
    <w:tmpl w:val="24F4E930"/>
    <w:lvl w:ilvl="0" w:tplc="C18A7D36">
      <w:start w:val="3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A0122F"/>
    <w:multiLevelType w:val="hybridMultilevel"/>
    <w:tmpl w:val="743CA64E"/>
    <w:lvl w:ilvl="0" w:tplc="AEA2EE66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468400720">
    <w:abstractNumId w:val="8"/>
  </w:num>
  <w:num w:numId="2" w16cid:durableId="1450391715">
    <w:abstractNumId w:val="13"/>
  </w:num>
  <w:num w:numId="3" w16cid:durableId="1055851922">
    <w:abstractNumId w:val="8"/>
  </w:num>
  <w:num w:numId="4" w16cid:durableId="216823182">
    <w:abstractNumId w:val="13"/>
  </w:num>
  <w:num w:numId="5" w16cid:durableId="2129931594">
    <w:abstractNumId w:val="8"/>
  </w:num>
  <w:num w:numId="6" w16cid:durableId="73553346">
    <w:abstractNumId w:val="13"/>
  </w:num>
  <w:num w:numId="7" w16cid:durableId="288048733">
    <w:abstractNumId w:val="8"/>
  </w:num>
  <w:num w:numId="8" w16cid:durableId="101999152">
    <w:abstractNumId w:val="13"/>
  </w:num>
  <w:num w:numId="9" w16cid:durableId="177699879">
    <w:abstractNumId w:val="8"/>
  </w:num>
  <w:num w:numId="10" w16cid:durableId="595208515">
    <w:abstractNumId w:val="13"/>
  </w:num>
  <w:num w:numId="11" w16cid:durableId="116875107">
    <w:abstractNumId w:val="8"/>
  </w:num>
  <w:num w:numId="12" w16cid:durableId="1253127868">
    <w:abstractNumId w:val="13"/>
  </w:num>
  <w:num w:numId="13" w16cid:durableId="503515263">
    <w:abstractNumId w:val="5"/>
  </w:num>
  <w:num w:numId="14" w16cid:durableId="623000934">
    <w:abstractNumId w:val="5"/>
  </w:num>
  <w:num w:numId="15" w16cid:durableId="1825394194">
    <w:abstractNumId w:val="5"/>
  </w:num>
  <w:num w:numId="16" w16cid:durableId="1039937879">
    <w:abstractNumId w:val="5"/>
  </w:num>
  <w:num w:numId="17" w16cid:durableId="290477917">
    <w:abstractNumId w:val="16"/>
  </w:num>
  <w:num w:numId="18" w16cid:durableId="2024938749">
    <w:abstractNumId w:val="2"/>
  </w:num>
  <w:num w:numId="19" w16cid:durableId="1113672798">
    <w:abstractNumId w:val="16"/>
  </w:num>
  <w:num w:numId="20" w16cid:durableId="1511214365">
    <w:abstractNumId w:val="16"/>
  </w:num>
  <w:num w:numId="21" w16cid:durableId="1117917060">
    <w:abstractNumId w:val="16"/>
  </w:num>
  <w:num w:numId="22" w16cid:durableId="409425036">
    <w:abstractNumId w:val="5"/>
  </w:num>
  <w:num w:numId="23" w16cid:durableId="285158635">
    <w:abstractNumId w:val="16"/>
  </w:num>
  <w:num w:numId="24" w16cid:durableId="1052269875">
    <w:abstractNumId w:val="16"/>
  </w:num>
  <w:num w:numId="25" w16cid:durableId="2045594875">
    <w:abstractNumId w:val="16"/>
  </w:num>
  <w:num w:numId="26" w16cid:durableId="252512479">
    <w:abstractNumId w:val="11"/>
  </w:num>
  <w:num w:numId="27" w16cid:durableId="1966884605">
    <w:abstractNumId w:val="16"/>
  </w:num>
  <w:num w:numId="28" w16cid:durableId="202446509">
    <w:abstractNumId w:val="5"/>
  </w:num>
  <w:num w:numId="29" w16cid:durableId="1847790452">
    <w:abstractNumId w:val="16"/>
  </w:num>
  <w:num w:numId="30" w16cid:durableId="1523473912">
    <w:abstractNumId w:val="16"/>
  </w:num>
  <w:num w:numId="31" w16cid:durableId="2015103912">
    <w:abstractNumId w:val="11"/>
  </w:num>
  <w:num w:numId="32" w16cid:durableId="1892495445">
    <w:abstractNumId w:val="16"/>
  </w:num>
  <w:num w:numId="33" w16cid:durableId="1828939646">
    <w:abstractNumId w:val="5"/>
  </w:num>
  <w:num w:numId="34" w16cid:durableId="1472821304">
    <w:abstractNumId w:val="4"/>
  </w:num>
  <w:num w:numId="35" w16cid:durableId="860895249">
    <w:abstractNumId w:val="9"/>
  </w:num>
  <w:num w:numId="36" w16cid:durableId="1059012212">
    <w:abstractNumId w:val="6"/>
  </w:num>
  <w:num w:numId="37" w16cid:durableId="2005084778">
    <w:abstractNumId w:val="12"/>
  </w:num>
  <w:num w:numId="38" w16cid:durableId="1627156259">
    <w:abstractNumId w:val="1"/>
  </w:num>
  <w:num w:numId="39" w16cid:durableId="1057364965">
    <w:abstractNumId w:val="15"/>
  </w:num>
  <w:num w:numId="40" w16cid:durableId="550268973">
    <w:abstractNumId w:val="3"/>
  </w:num>
  <w:num w:numId="41" w16cid:durableId="2086805378">
    <w:abstractNumId w:val="0"/>
  </w:num>
  <w:num w:numId="42" w16cid:durableId="454325287">
    <w:abstractNumId w:val="14"/>
  </w:num>
  <w:num w:numId="43" w16cid:durableId="374893698">
    <w:abstractNumId w:val="7"/>
  </w:num>
  <w:num w:numId="44" w16cid:durableId="11269724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DBD"/>
    <w:rsid w:val="000022D0"/>
    <w:rsid w:val="000023BE"/>
    <w:rsid w:val="000039B2"/>
    <w:rsid w:val="00014787"/>
    <w:rsid w:val="000364A9"/>
    <w:rsid w:val="000371F9"/>
    <w:rsid w:val="00040FF7"/>
    <w:rsid w:val="000520D5"/>
    <w:rsid w:val="000639BB"/>
    <w:rsid w:val="00071A1B"/>
    <w:rsid w:val="00082CB9"/>
    <w:rsid w:val="00090D58"/>
    <w:rsid w:val="00097D72"/>
    <w:rsid w:val="000A317E"/>
    <w:rsid w:val="000A7467"/>
    <w:rsid w:val="000B174B"/>
    <w:rsid w:val="000B24CC"/>
    <w:rsid w:val="000B52AC"/>
    <w:rsid w:val="000B5C0A"/>
    <w:rsid w:val="000C6C1E"/>
    <w:rsid w:val="000C78A2"/>
    <w:rsid w:val="000D2EAC"/>
    <w:rsid w:val="000D6820"/>
    <w:rsid w:val="000E02CE"/>
    <w:rsid w:val="000E18F4"/>
    <w:rsid w:val="000F15EE"/>
    <w:rsid w:val="000F270D"/>
    <w:rsid w:val="000F5D0E"/>
    <w:rsid w:val="00104757"/>
    <w:rsid w:val="00110F5F"/>
    <w:rsid w:val="00114F12"/>
    <w:rsid w:val="001157F4"/>
    <w:rsid w:val="00116DCF"/>
    <w:rsid w:val="001278B4"/>
    <w:rsid w:val="00143168"/>
    <w:rsid w:val="00146C1E"/>
    <w:rsid w:val="00157D5B"/>
    <w:rsid w:val="00160571"/>
    <w:rsid w:val="00170418"/>
    <w:rsid w:val="00172B5E"/>
    <w:rsid w:val="00180081"/>
    <w:rsid w:val="00181FCD"/>
    <w:rsid w:val="00190595"/>
    <w:rsid w:val="001A3D5A"/>
    <w:rsid w:val="001B4CA2"/>
    <w:rsid w:val="001D1486"/>
    <w:rsid w:val="001D4113"/>
    <w:rsid w:val="001D6DD4"/>
    <w:rsid w:val="001F1935"/>
    <w:rsid w:val="001F263D"/>
    <w:rsid w:val="0020198D"/>
    <w:rsid w:val="0021028A"/>
    <w:rsid w:val="002213CE"/>
    <w:rsid w:val="0023099C"/>
    <w:rsid w:val="00242D63"/>
    <w:rsid w:val="00264280"/>
    <w:rsid w:val="00282132"/>
    <w:rsid w:val="00287E2E"/>
    <w:rsid w:val="00294BB6"/>
    <w:rsid w:val="002A3C3E"/>
    <w:rsid w:val="002A5247"/>
    <w:rsid w:val="002A6A32"/>
    <w:rsid w:val="002B0A44"/>
    <w:rsid w:val="002B5DD4"/>
    <w:rsid w:val="002C2DB9"/>
    <w:rsid w:val="002E06A8"/>
    <w:rsid w:val="00332152"/>
    <w:rsid w:val="00337218"/>
    <w:rsid w:val="00341323"/>
    <w:rsid w:val="003433D0"/>
    <w:rsid w:val="003514B8"/>
    <w:rsid w:val="003655C4"/>
    <w:rsid w:val="00372DB2"/>
    <w:rsid w:val="00376BDF"/>
    <w:rsid w:val="00391196"/>
    <w:rsid w:val="0039176B"/>
    <w:rsid w:val="003A1EDD"/>
    <w:rsid w:val="003A6929"/>
    <w:rsid w:val="003D3E21"/>
    <w:rsid w:val="003E0E88"/>
    <w:rsid w:val="003F2C82"/>
    <w:rsid w:val="003F5012"/>
    <w:rsid w:val="003F656B"/>
    <w:rsid w:val="00400ED6"/>
    <w:rsid w:val="00407416"/>
    <w:rsid w:val="00413898"/>
    <w:rsid w:val="0041425F"/>
    <w:rsid w:val="0042105B"/>
    <w:rsid w:val="004237DA"/>
    <w:rsid w:val="00453EC3"/>
    <w:rsid w:val="00457D0E"/>
    <w:rsid w:val="004600B7"/>
    <w:rsid w:val="004725AE"/>
    <w:rsid w:val="00497148"/>
    <w:rsid w:val="004A42CE"/>
    <w:rsid w:val="004B1A71"/>
    <w:rsid w:val="004D427C"/>
    <w:rsid w:val="004E1EC1"/>
    <w:rsid w:val="004E27CF"/>
    <w:rsid w:val="00501CB0"/>
    <w:rsid w:val="0050418C"/>
    <w:rsid w:val="005042DA"/>
    <w:rsid w:val="00507304"/>
    <w:rsid w:val="00514C28"/>
    <w:rsid w:val="00517B03"/>
    <w:rsid w:val="00526EE6"/>
    <w:rsid w:val="005279F5"/>
    <w:rsid w:val="00530154"/>
    <w:rsid w:val="0053291A"/>
    <w:rsid w:val="00534DEE"/>
    <w:rsid w:val="00545822"/>
    <w:rsid w:val="00547B40"/>
    <w:rsid w:val="00573020"/>
    <w:rsid w:val="0058540B"/>
    <w:rsid w:val="00592A48"/>
    <w:rsid w:val="005B0F01"/>
    <w:rsid w:val="005B1EA8"/>
    <w:rsid w:val="005C02A6"/>
    <w:rsid w:val="005C3BBA"/>
    <w:rsid w:val="005C576C"/>
    <w:rsid w:val="005F47FD"/>
    <w:rsid w:val="0060764B"/>
    <w:rsid w:val="006201BB"/>
    <w:rsid w:val="0062529D"/>
    <w:rsid w:val="00626258"/>
    <w:rsid w:val="00626B9F"/>
    <w:rsid w:val="00627CA8"/>
    <w:rsid w:val="00630E55"/>
    <w:rsid w:val="00642711"/>
    <w:rsid w:val="00671D5D"/>
    <w:rsid w:val="0067231D"/>
    <w:rsid w:val="00673204"/>
    <w:rsid w:val="006815B1"/>
    <w:rsid w:val="0068519B"/>
    <w:rsid w:val="0069409D"/>
    <w:rsid w:val="006B0C05"/>
    <w:rsid w:val="006B1B7F"/>
    <w:rsid w:val="006B3015"/>
    <w:rsid w:val="006B37F0"/>
    <w:rsid w:val="006B468B"/>
    <w:rsid w:val="006C0847"/>
    <w:rsid w:val="006C5A43"/>
    <w:rsid w:val="006D498C"/>
    <w:rsid w:val="006D61E4"/>
    <w:rsid w:val="006E7293"/>
    <w:rsid w:val="00702B27"/>
    <w:rsid w:val="00706487"/>
    <w:rsid w:val="00707286"/>
    <w:rsid w:val="00712AEB"/>
    <w:rsid w:val="00714AC5"/>
    <w:rsid w:val="00722849"/>
    <w:rsid w:val="00724229"/>
    <w:rsid w:val="00730DBD"/>
    <w:rsid w:val="0075553C"/>
    <w:rsid w:val="00755AF6"/>
    <w:rsid w:val="00755C35"/>
    <w:rsid w:val="007563F8"/>
    <w:rsid w:val="0076338A"/>
    <w:rsid w:val="00777807"/>
    <w:rsid w:val="0079230C"/>
    <w:rsid w:val="007A445D"/>
    <w:rsid w:val="007B03C4"/>
    <w:rsid w:val="007B0818"/>
    <w:rsid w:val="007D41FE"/>
    <w:rsid w:val="008034B9"/>
    <w:rsid w:val="00811C23"/>
    <w:rsid w:val="00811EB4"/>
    <w:rsid w:val="008226F9"/>
    <w:rsid w:val="00832803"/>
    <w:rsid w:val="00835767"/>
    <w:rsid w:val="008405CB"/>
    <w:rsid w:val="008410AE"/>
    <w:rsid w:val="0084194E"/>
    <w:rsid w:val="008422EA"/>
    <w:rsid w:val="00855757"/>
    <w:rsid w:val="008604FD"/>
    <w:rsid w:val="00875656"/>
    <w:rsid w:val="00882974"/>
    <w:rsid w:val="00882ADE"/>
    <w:rsid w:val="0088659B"/>
    <w:rsid w:val="008A3F1D"/>
    <w:rsid w:val="008B1D1D"/>
    <w:rsid w:val="008D01DF"/>
    <w:rsid w:val="008E7CE3"/>
    <w:rsid w:val="008F5729"/>
    <w:rsid w:val="00900DF0"/>
    <w:rsid w:val="009035B5"/>
    <w:rsid w:val="00921CE5"/>
    <w:rsid w:val="00923493"/>
    <w:rsid w:val="0093331C"/>
    <w:rsid w:val="009351A6"/>
    <w:rsid w:val="0093570D"/>
    <w:rsid w:val="009359D0"/>
    <w:rsid w:val="00957C55"/>
    <w:rsid w:val="009732E1"/>
    <w:rsid w:val="00975D60"/>
    <w:rsid w:val="0098617A"/>
    <w:rsid w:val="009A7387"/>
    <w:rsid w:val="009B0858"/>
    <w:rsid w:val="009E34E3"/>
    <w:rsid w:val="00A01986"/>
    <w:rsid w:val="00A061E9"/>
    <w:rsid w:val="00A320B9"/>
    <w:rsid w:val="00A56FEF"/>
    <w:rsid w:val="00A574C5"/>
    <w:rsid w:val="00A716C2"/>
    <w:rsid w:val="00A80AC3"/>
    <w:rsid w:val="00A83C41"/>
    <w:rsid w:val="00AA7CD2"/>
    <w:rsid w:val="00AC1C1D"/>
    <w:rsid w:val="00AC1FCF"/>
    <w:rsid w:val="00AD58C3"/>
    <w:rsid w:val="00AE3C30"/>
    <w:rsid w:val="00AE3C57"/>
    <w:rsid w:val="00AF0992"/>
    <w:rsid w:val="00AF35BA"/>
    <w:rsid w:val="00B11613"/>
    <w:rsid w:val="00B31A15"/>
    <w:rsid w:val="00B40357"/>
    <w:rsid w:val="00B60205"/>
    <w:rsid w:val="00B6709B"/>
    <w:rsid w:val="00B7000F"/>
    <w:rsid w:val="00B70085"/>
    <w:rsid w:val="00B71F4B"/>
    <w:rsid w:val="00B7528F"/>
    <w:rsid w:val="00B75658"/>
    <w:rsid w:val="00B8437C"/>
    <w:rsid w:val="00B91730"/>
    <w:rsid w:val="00B9184C"/>
    <w:rsid w:val="00B91B1B"/>
    <w:rsid w:val="00BA176B"/>
    <w:rsid w:val="00BA5AE0"/>
    <w:rsid w:val="00BA63CD"/>
    <w:rsid w:val="00BA655D"/>
    <w:rsid w:val="00BA75A2"/>
    <w:rsid w:val="00BE5703"/>
    <w:rsid w:val="00C0084B"/>
    <w:rsid w:val="00C01A4F"/>
    <w:rsid w:val="00C04B18"/>
    <w:rsid w:val="00C064A2"/>
    <w:rsid w:val="00C07854"/>
    <w:rsid w:val="00C233FE"/>
    <w:rsid w:val="00C31469"/>
    <w:rsid w:val="00C42E6E"/>
    <w:rsid w:val="00C70D90"/>
    <w:rsid w:val="00C73DBD"/>
    <w:rsid w:val="00C84E71"/>
    <w:rsid w:val="00C9681C"/>
    <w:rsid w:val="00CB4D9D"/>
    <w:rsid w:val="00CB537C"/>
    <w:rsid w:val="00CC1114"/>
    <w:rsid w:val="00CC7E38"/>
    <w:rsid w:val="00CE6D93"/>
    <w:rsid w:val="00CF6904"/>
    <w:rsid w:val="00D02DC0"/>
    <w:rsid w:val="00D041FD"/>
    <w:rsid w:val="00D04256"/>
    <w:rsid w:val="00D0591B"/>
    <w:rsid w:val="00D13EF4"/>
    <w:rsid w:val="00D14094"/>
    <w:rsid w:val="00D30A0F"/>
    <w:rsid w:val="00D31329"/>
    <w:rsid w:val="00D430AD"/>
    <w:rsid w:val="00D86EA3"/>
    <w:rsid w:val="00D95388"/>
    <w:rsid w:val="00D95C52"/>
    <w:rsid w:val="00DA3577"/>
    <w:rsid w:val="00DA4C6A"/>
    <w:rsid w:val="00DD32E1"/>
    <w:rsid w:val="00DE5525"/>
    <w:rsid w:val="00DF6590"/>
    <w:rsid w:val="00E00D67"/>
    <w:rsid w:val="00E1422F"/>
    <w:rsid w:val="00E21F6C"/>
    <w:rsid w:val="00E35EA3"/>
    <w:rsid w:val="00E47E37"/>
    <w:rsid w:val="00E521CD"/>
    <w:rsid w:val="00E744B7"/>
    <w:rsid w:val="00E77A62"/>
    <w:rsid w:val="00EB622E"/>
    <w:rsid w:val="00ED174D"/>
    <w:rsid w:val="00EE7B0D"/>
    <w:rsid w:val="00EF0CE3"/>
    <w:rsid w:val="00EF3A02"/>
    <w:rsid w:val="00F07BE2"/>
    <w:rsid w:val="00F13DE6"/>
    <w:rsid w:val="00F15CE1"/>
    <w:rsid w:val="00F32FBB"/>
    <w:rsid w:val="00F34C64"/>
    <w:rsid w:val="00F45247"/>
    <w:rsid w:val="00F47122"/>
    <w:rsid w:val="00F47686"/>
    <w:rsid w:val="00F56D42"/>
    <w:rsid w:val="00F700B3"/>
    <w:rsid w:val="00F83505"/>
    <w:rsid w:val="00F87306"/>
    <w:rsid w:val="00F904A7"/>
    <w:rsid w:val="00F91589"/>
    <w:rsid w:val="00FA6907"/>
    <w:rsid w:val="00FA75BC"/>
    <w:rsid w:val="00FB6F96"/>
    <w:rsid w:val="00FC41DA"/>
    <w:rsid w:val="00FC5F71"/>
    <w:rsid w:val="00FD25DA"/>
    <w:rsid w:val="00FE52C2"/>
    <w:rsid w:val="00FF0E3D"/>
    <w:rsid w:val="00FF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273AE"/>
  <w15:chartTrackingRefBased/>
  <w15:docId w15:val="{B2F4BF02-F2A0-4CFD-87DA-64E4E1EE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974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1D6DD4"/>
    <w:pPr>
      <w:numPr>
        <w:numId w:val="17"/>
      </w:numPr>
      <w:spacing w:before="36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882974"/>
    <w:pPr>
      <w:numPr>
        <w:numId w:val="26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FB6F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D6DD4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882974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FB6F96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6B468B"/>
    <w:pPr>
      <w:pBdr>
        <w:right w:val="single" w:sz="24" w:space="10" w:color="57B497"/>
      </w:pBdr>
      <w:spacing w:before="360" w:after="240" w:line="216" w:lineRule="auto"/>
      <w:ind w:left="232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B468B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E34E3"/>
    <w:pPr>
      <w:numPr>
        <w:ilvl w:val="1"/>
      </w:numPr>
      <w:spacing w:after="600" w:line="240" w:lineRule="auto"/>
      <w:ind w:left="3686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9E34E3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rsid w:val="000D2EAC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882974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882974"/>
    <w:rPr>
      <w:rFonts w:ascii="Roboto" w:hAnsi="Roboto"/>
      <w:shd w:val="clear" w:color="auto" w:fill="D9D9D9" w:themeFill="background1" w:themeFillShade="D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82974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customStyle="1" w:styleId="Style1">
    <w:name w:val="Style1"/>
    <w:basedOn w:val="Pieddepage"/>
    <w:link w:val="Style1Car"/>
    <w:rsid w:val="0069409D"/>
  </w:style>
  <w:style w:type="character" w:customStyle="1" w:styleId="Style1Car">
    <w:name w:val="Style1 Car"/>
    <w:basedOn w:val="PieddepageCar"/>
    <w:link w:val="Style1"/>
    <w:rsid w:val="0069409D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694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409D"/>
    <w:rPr>
      <w:rFonts w:ascii="Roboto" w:hAnsi="Roboto"/>
    </w:rPr>
  </w:style>
  <w:style w:type="paragraph" w:customStyle="1" w:styleId="Puces">
    <w:name w:val="Puces"/>
    <w:basedOn w:val="Paragraphedeliste"/>
    <w:link w:val="PucesCar"/>
    <w:qFormat/>
    <w:rsid w:val="00882974"/>
    <w:pPr>
      <w:numPr>
        <w:numId w:val="13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882974"/>
    <w:rPr>
      <w:rFonts w:ascii="Roboto" w:hAnsi="Roboto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30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0DBD"/>
    <w:rPr>
      <w:rFonts w:ascii="Roboto" w:hAnsi="Roboto"/>
    </w:rPr>
  </w:style>
  <w:style w:type="character" w:styleId="Lienhypertexte">
    <w:name w:val="Hyperlink"/>
    <w:basedOn w:val="Policepardfaut"/>
    <w:uiPriority w:val="99"/>
    <w:unhideWhenUsed/>
    <w:rsid w:val="009359D0"/>
    <w:rPr>
      <w:color w:val="56AD95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359D0"/>
    <w:rPr>
      <w:color w:val="605E5C"/>
      <w:shd w:val="clear" w:color="auto" w:fill="E1DFDD"/>
    </w:rPr>
  </w:style>
  <w:style w:type="paragraph" w:customStyle="1" w:styleId="Default">
    <w:name w:val="Default"/>
    <w:rsid w:val="0053291A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0648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lev">
    <w:name w:val="Strong"/>
    <w:basedOn w:val="Policepardfaut"/>
    <w:uiPriority w:val="22"/>
    <w:qFormat/>
    <w:rsid w:val="00706487"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rsid w:val="00F47686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C6C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C6C1E"/>
    <w:pPr>
      <w:spacing w:after="160" w:line="240" w:lineRule="auto"/>
    </w:pPr>
    <w:rPr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uiPriority w:val="99"/>
    <w:rsid w:val="000C6C1E"/>
    <w:rPr>
      <w:rFonts w:ascii="Roboto" w:hAnsi="Roboto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1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eyre.azcona@euroregion-naen.e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martagenda.fr/pro/euroregion-naen/rendez-vous/?langu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9" ma:contentTypeDescription="Crée un document." ma:contentTypeScope="" ma:versionID="9375f05656a446b7809747c4c77cd194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18618304feb8579a10f99b48c277c8ba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11BB9D-94FE-4678-964F-81A7CF9719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CDAAE6-A1E7-4DE9-A4B6-8132471AE210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967D4E30-0610-47AB-961B-73F1C19024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1310FD-36B9-4DDB-8FFB-3B60E276A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781</Words>
  <Characters>4300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5071</CharactersWithSpaces>
  <SharedDoc>false</SharedDoc>
  <HLinks>
    <vt:vector size="6" baseType="variant">
      <vt:variant>
        <vt:i4>3080230</vt:i4>
      </vt:variant>
      <vt:variant>
        <vt:i4>0</vt:i4>
      </vt:variant>
      <vt:variant>
        <vt:i4>0</vt:i4>
      </vt:variant>
      <vt:variant>
        <vt:i4>5</vt:i4>
      </vt:variant>
      <vt:variant>
        <vt:lpwstr>https://www.smartagenda.fr/pro/euroregion-naen/rendez-vous/?langue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Victoire BANCONS</cp:lastModifiedBy>
  <cp:revision>8</cp:revision>
  <cp:lastPrinted>2025-10-27T10:13:00Z</cp:lastPrinted>
  <dcterms:created xsi:type="dcterms:W3CDTF">2025-10-25T08:50:00Z</dcterms:created>
  <dcterms:modified xsi:type="dcterms:W3CDTF">2025-10-27T10:22:00Z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